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7C4" w:rsidRDefault="00D77F6F">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9817C4" w:rsidRDefault="00D77F6F">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9817C4" w:rsidRDefault="00D77F6F">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9817C4" w:rsidRDefault="00D77F6F">
      <w:pPr>
        <w:widowControl/>
        <w:jc w:val="left"/>
        <w:rPr>
          <w:rFonts w:ascii="仿宋" w:eastAsia="仿宋" w:hAnsi="仿宋"/>
          <w:bCs/>
          <w:spacing w:val="-4"/>
          <w:sz w:val="32"/>
          <w:szCs w:val="32"/>
        </w:rPr>
      </w:pPr>
      <w:r>
        <w:rPr>
          <w:rFonts w:ascii="仿宋" w:eastAsia="仿宋" w:hAnsi="仿宋" w:hint="eastAsia"/>
          <w:bCs/>
          <w:spacing w:val="-4"/>
          <w:sz w:val="32"/>
          <w:szCs w:val="32"/>
        </w:rPr>
        <w:t xml:space="preserve">    </w:t>
      </w:r>
      <w:r>
        <w:rPr>
          <w:rFonts w:ascii="仿宋" w:eastAsia="仿宋" w:hAnsi="仿宋"/>
          <w:bCs/>
          <w:spacing w:val="-4"/>
          <w:sz w:val="32"/>
          <w:szCs w:val="32"/>
        </w:rPr>
        <w:t>城关乡位于县城西部，乡政府驻地距县城</w:t>
      </w:r>
      <w:r>
        <w:rPr>
          <w:rFonts w:ascii="仿宋" w:eastAsia="仿宋" w:hAnsi="仿宋"/>
          <w:bCs/>
          <w:spacing w:val="-4"/>
          <w:sz w:val="32"/>
          <w:szCs w:val="32"/>
        </w:rPr>
        <w:t>0.8</w:t>
      </w:r>
      <w:r>
        <w:rPr>
          <w:rFonts w:ascii="仿宋" w:eastAsia="仿宋" w:hAnsi="仿宋"/>
          <w:bCs/>
          <w:spacing w:val="-4"/>
          <w:sz w:val="32"/>
          <w:szCs w:val="32"/>
        </w:rPr>
        <w:t>公里，乡境地势东低西高。东西跨距约</w:t>
      </w:r>
      <w:r>
        <w:rPr>
          <w:rFonts w:ascii="仿宋" w:eastAsia="仿宋" w:hAnsi="仿宋"/>
          <w:bCs/>
          <w:spacing w:val="-4"/>
          <w:sz w:val="32"/>
          <w:szCs w:val="32"/>
        </w:rPr>
        <w:t>7</w:t>
      </w:r>
      <w:r>
        <w:rPr>
          <w:rFonts w:ascii="仿宋" w:eastAsia="仿宋" w:hAnsi="仿宋"/>
          <w:bCs/>
          <w:spacing w:val="-4"/>
          <w:sz w:val="32"/>
          <w:szCs w:val="32"/>
        </w:rPr>
        <w:t>公里，南北跨距</w:t>
      </w:r>
      <w:r>
        <w:rPr>
          <w:rFonts w:ascii="仿宋" w:eastAsia="仿宋" w:hAnsi="仿宋"/>
          <w:bCs/>
          <w:spacing w:val="-4"/>
          <w:sz w:val="32"/>
          <w:szCs w:val="32"/>
        </w:rPr>
        <w:t>6</w:t>
      </w:r>
      <w:r>
        <w:rPr>
          <w:rFonts w:ascii="仿宋" w:eastAsia="仿宋" w:hAnsi="仿宋"/>
          <w:bCs/>
          <w:spacing w:val="-4"/>
          <w:sz w:val="32"/>
          <w:szCs w:val="32"/>
        </w:rPr>
        <w:t>公里，东连芒辛乡，南临康赛水库与乌恰乡分界，西接龙甫乡，西北与乔勒潘乡相接，北与色提力乡为邻。</w:t>
      </w:r>
    </w:p>
    <w:p w:rsidR="009817C4" w:rsidRDefault="00D77F6F">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9817C4" w:rsidRDefault="00D77F6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9817C4" w:rsidRDefault="00D77F6F">
      <w:pPr>
        <w:adjustRightInd w:val="0"/>
        <w:snapToGrid w:val="0"/>
        <w:spacing w:line="560" w:lineRule="exact"/>
        <w:ind w:firstLineChars="200" w:firstLine="624"/>
        <w:rPr>
          <w:rFonts w:ascii="仿宋" w:eastAsia="仿宋" w:hAnsi="仿宋"/>
          <w:bCs/>
          <w:spacing w:val="-4"/>
          <w:sz w:val="32"/>
          <w:szCs w:val="32"/>
        </w:rPr>
      </w:pPr>
      <w:bookmarkStart w:id="0" w:name="_Toc405279309"/>
      <w:r>
        <w:rPr>
          <w:rFonts w:ascii="仿宋" w:eastAsia="仿宋" w:hAnsi="仿宋" w:hint="eastAsia"/>
          <w:bCs/>
          <w:spacing w:val="-4"/>
          <w:sz w:val="32"/>
          <w:szCs w:val="32"/>
        </w:rPr>
        <w:t>县财政给予一定的财力帮扶，促进共同经济发展点前期营运</w:t>
      </w:r>
      <w:bookmarkEnd w:id="0"/>
      <w:r>
        <w:rPr>
          <w:rFonts w:ascii="仿宋" w:eastAsia="仿宋" w:hAnsi="仿宋" w:hint="eastAsia"/>
          <w:bCs/>
          <w:spacing w:val="-4"/>
          <w:sz w:val="32"/>
          <w:szCs w:val="32"/>
        </w:rPr>
        <w:t>，保证期能自行运转。</w:t>
      </w:r>
    </w:p>
    <w:p w:rsidR="009817C4" w:rsidRDefault="00D77F6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本项目性质为一次性新增项目。</w:t>
      </w:r>
    </w:p>
    <w:p w:rsidR="009817C4" w:rsidRDefault="00D77F6F">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主要用于我乡成立的三个农民专业共同经济发展点，用于共同经济发展点基础设备购置，扶助共同经济发展点满足运营基本条件。</w:t>
      </w:r>
    </w:p>
    <w:p w:rsidR="009817C4" w:rsidRDefault="00D77F6F">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9817C4" w:rsidRDefault="00D77F6F">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9817C4" w:rsidRDefault="00D77F6F">
      <w:pPr>
        <w:adjustRightInd w:val="0"/>
        <w:snapToGrid w:val="0"/>
        <w:spacing w:line="560" w:lineRule="exact"/>
        <w:ind w:firstLineChars="200" w:firstLine="640"/>
        <w:rPr>
          <w:rFonts w:ascii="仿宋" w:eastAsia="仿宋" w:hAnsi="仿宋"/>
          <w:bCs/>
          <w:spacing w:val="-4"/>
          <w:sz w:val="32"/>
          <w:szCs w:val="32"/>
        </w:rPr>
      </w:pPr>
      <w:r>
        <w:rPr>
          <w:rFonts w:ascii="仿宋" w:eastAsia="仿宋" w:hAnsi="仿宋" w:hint="eastAsia"/>
          <w:sz w:val="32"/>
          <w:szCs w:val="32"/>
        </w:rPr>
        <w:t>共同经济发展点补助</w:t>
      </w: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15</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15</w:t>
      </w:r>
      <w:r>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15</w:t>
      </w:r>
      <w:r>
        <w:rPr>
          <w:rFonts w:ascii="仿宋" w:eastAsia="仿宋" w:hAnsi="仿宋" w:hint="eastAsia"/>
          <w:bCs/>
          <w:spacing w:val="-4"/>
          <w:sz w:val="32"/>
          <w:szCs w:val="32"/>
        </w:rPr>
        <w:t>万元。</w:t>
      </w:r>
    </w:p>
    <w:p w:rsidR="009817C4" w:rsidRDefault="00D77F6F">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15</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w:t>
      </w:r>
      <w:r>
        <w:rPr>
          <w:rFonts w:ascii="仿宋" w:eastAsia="仿宋" w:hAnsi="仿宋" w:hint="eastAsia"/>
          <w:bCs/>
          <w:spacing w:val="-4"/>
          <w:sz w:val="32"/>
          <w:szCs w:val="32"/>
        </w:rPr>
        <w:lastRenderedPageBreak/>
        <w:t>金主要用于三个共同经济发展点支付购买基本设备费用各</w:t>
      </w:r>
      <w:r>
        <w:rPr>
          <w:rFonts w:ascii="仿宋" w:eastAsia="仿宋" w:hAnsi="仿宋" w:hint="eastAsia"/>
          <w:bCs/>
          <w:spacing w:val="-4"/>
          <w:sz w:val="32"/>
          <w:szCs w:val="32"/>
        </w:rPr>
        <w:t>5</w:t>
      </w:r>
      <w:r>
        <w:rPr>
          <w:rFonts w:ascii="仿宋" w:eastAsia="仿宋" w:hAnsi="仿宋" w:hint="eastAsia"/>
          <w:bCs/>
          <w:spacing w:val="-4"/>
          <w:sz w:val="32"/>
          <w:szCs w:val="32"/>
        </w:rPr>
        <w:t>万元。</w:t>
      </w:r>
    </w:p>
    <w:p w:rsidR="009817C4" w:rsidRDefault="00D77F6F">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9817C4" w:rsidRDefault="00D77F6F">
      <w:pPr>
        <w:adjustRightInd w:val="0"/>
        <w:snapToGrid w:val="0"/>
        <w:spacing w:line="560" w:lineRule="exact"/>
        <w:ind w:firstLineChars="200" w:firstLine="624"/>
        <w:outlineLvl w:val="0"/>
        <w:rPr>
          <w:rStyle w:val="a9"/>
          <w:rFonts w:ascii="MS Mincho" w:eastAsiaTheme="minorEastAsia" w:hAnsi="MS Mincho" w:cs="MS Mincho"/>
          <w:b w:val="0"/>
          <w:spacing w:val="-4"/>
          <w:sz w:val="32"/>
          <w:szCs w:val="32"/>
        </w:rPr>
      </w:pPr>
      <w:r>
        <w:rPr>
          <w:rStyle w:val="a9"/>
          <w:rFonts w:ascii="仿宋" w:eastAsia="仿宋" w:hAnsi="仿宋" w:hint="eastAsia"/>
          <w:b w:val="0"/>
          <w:spacing w:val="-4"/>
          <w:sz w:val="32"/>
          <w:szCs w:val="32"/>
        </w:rPr>
        <w:t>本项目过程中，严格资金管理。一是加强领导，完善项目资金收支管理制度。二是按照财务法律法规要求，加强经费使用和管理，用好资金，尽量提高资金使用效率。三是对资金的拨付、使用和管理严格按照财务管理制度执行，购置东西经过专人验收。四是专款专用，不挪用，非专款用途的开支不列入专项支出。五是每项支出的单据入帐都有经办人、证明人和领导批示。</w:t>
      </w:r>
      <w:r>
        <w:rPr>
          <w:rStyle w:val="a9"/>
          <w:rFonts w:ascii="MS Mincho" w:eastAsia="MS Mincho" w:hAnsi="MS Mincho" w:cs="MS Mincho" w:hint="eastAsia"/>
          <w:b w:val="0"/>
          <w:spacing w:val="-4"/>
          <w:sz w:val="32"/>
          <w:szCs w:val="32"/>
        </w:rPr>
        <w:t> </w:t>
      </w:r>
    </w:p>
    <w:p w:rsidR="009817C4" w:rsidRDefault="00D77F6F">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9817C4" w:rsidRDefault="00D77F6F">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9817C4" w:rsidRDefault="00D77F6F">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该项目属于一次性新增项目</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没有达到招投标限额</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由共同经济发展点自行组织实施，资金使用用途由乡政府监管。实施过程均按照本单位制定的管理制度执行。本项目不存在调整情况。</w:t>
      </w:r>
    </w:p>
    <w:p w:rsidR="009817C4" w:rsidRDefault="00D77F6F">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为保证项目质量和成本控制，项目实施完成后，由本项目相关负责领导成立验收组完成检查验收，检查验收合格后按合同规定支付款项。”</w:t>
      </w:r>
    </w:p>
    <w:p w:rsidR="009817C4" w:rsidRDefault="00D77F6F">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9817C4" w:rsidRDefault="00D77F6F">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9817C4" w:rsidRDefault="00D77F6F">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9817C4" w:rsidRDefault="00D77F6F">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经济性：本项目实际执行</w:t>
      </w:r>
      <w:r>
        <w:rPr>
          <w:rStyle w:val="a9"/>
          <w:rFonts w:ascii="仿宋" w:eastAsia="仿宋" w:hAnsi="仿宋" w:hint="eastAsia"/>
          <w:b w:val="0"/>
          <w:spacing w:val="-4"/>
          <w:sz w:val="32"/>
          <w:szCs w:val="32"/>
        </w:rPr>
        <w:t>15</w:t>
      </w:r>
      <w:r>
        <w:rPr>
          <w:rStyle w:val="a9"/>
          <w:rFonts w:ascii="仿宋" w:eastAsia="仿宋" w:hAnsi="仿宋" w:hint="eastAsia"/>
          <w:b w:val="0"/>
          <w:spacing w:val="-4"/>
          <w:sz w:val="32"/>
          <w:szCs w:val="32"/>
        </w:rPr>
        <w:t>万元，主要用于三个专业共同经济发展点生产性经营。旨在协助三个共同经济发展点购置</w:t>
      </w:r>
      <w:r>
        <w:rPr>
          <w:rStyle w:val="a9"/>
          <w:rFonts w:ascii="仿宋" w:eastAsia="仿宋" w:hAnsi="仿宋" w:hint="eastAsia"/>
          <w:b w:val="0"/>
          <w:spacing w:val="-4"/>
          <w:sz w:val="32"/>
          <w:szCs w:val="32"/>
        </w:rPr>
        <w:lastRenderedPageBreak/>
        <w:t>基本设备能够基本生产运行，初步建立了规范化、</w:t>
      </w:r>
      <w:r>
        <w:rPr>
          <w:rStyle w:val="a9"/>
          <w:rFonts w:ascii="仿宋" w:eastAsia="仿宋" w:hAnsi="仿宋" w:hint="eastAsia"/>
          <w:b w:val="0"/>
          <w:spacing w:val="-4"/>
          <w:sz w:val="32"/>
          <w:szCs w:val="32"/>
        </w:rPr>
        <w:t>标准化、品牌化的有机生产体系。</w:t>
      </w:r>
    </w:p>
    <w:p w:rsidR="009817C4" w:rsidRDefault="00D77F6F">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效率性：短期内共同经济发展点健全了民主管理制度，增强了服务功能和自我发展能力。</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Style w:val="a9"/>
          <w:rFonts w:ascii="仿宋" w:eastAsia="仿宋" w:hAnsi="仿宋" w:hint="eastAsia"/>
          <w:b w:val="0"/>
          <w:spacing w:val="-4"/>
          <w:sz w:val="32"/>
          <w:szCs w:val="32"/>
        </w:rPr>
        <w:t>效益性：项目实施后，共同经济发展点通过为社员提供种子、农药等生产资料，对社员进行技术指导和培训，有效地提高了社员科学种植水平。</w:t>
      </w:r>
    </w:p>
    <w:p w:rsidR="009817C4" w:rsidRDefault="00D77F6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817C4" w:rsidRDefault="00D77F6F">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不存在未完成情况</w:t>
      </w:r>
      <w:r>
        <w:rPr>
          <w:rFonts w:ascii="仿宋" w:eastAsia="仿宋" w:hAnsi="仿宋"/>
          <w:spacing w:val="-4"/>
          <w:sz w:val="32"/>
          <w:szCs w:val="32"/>
        </w:rPr>
        <w:t>:</w:t>
      </w:r>
      <w:r>
        <w:rPr>
          <w:rFonts w:ascii="仿宋" w:eastAsia="仿宋" w:hAnsi="仿宋" w:hint="eastAsia"/>
          <w:spacing w:val="-4"/>
          <w:sz w:val="32"/>
          <w:szCs w:val="32"/>
        </w:rPr>
        <w:t>“</w:t>
      </w: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9817C4" w:rsidRDefault="00D77F6F">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9817C4" w:rsidRDefault="00D77F6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9817C4" w:rsidRDefault="00D77F6F">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共同经济发展点应优先收购成员产品，带动群众参与共同经济发展点参股。生产运营上严格按规定的质量标准等级确定价格，对待成员公平公正，不厚此薄彼；成员要维护本社形象和利益，履约守信，不贪小利。要听从统一指挥，服从统一调度，保证在规定时间内，保质保量的交售产品，使产品能及时加工、包装、调运，进入市场。</w:t>
      </w:r>
    </w:p>
    <w:p w:rsidR="009817C4" w:rsidRDefault="00D77F6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农民专业共同经济发展点项目属于初始化开展项目，营运无经验、资金实力薄弱，县财政可以给与一定的小额度资金予以协助帮扶。共同经济发展点初见模型，乡政府应给与专业的</w:t>
      </w:r>
      <w:r>
        <w:rPr>
          <w:rFonts w:ascii="仿宋" w:eastAsia="仿宋" w:hAnsi="仿宋" w:hint="eastAsia"/>
          <w:bCs/>
          <w:spacing w:val="-4"/>
          <w:sz w:val="32"/>
          <w:szCs w:val="32"/>
        </w:rPr>
        <w:t>培训和政策优惠。同时可以定期聘请专业技术人员给与技术上</w:t>
      </w:r>
      <w:r>
        <w:rPr>
          <w:rFonts w:ascii="仿宋" w:eastAsia="仿宋" w:hAnsi="仿宋" w:hint="eastAsia"/>
          <w:bCs/>
          <w:spacing w:val="-4"/>
          <w:sz w:val="32"/>
          <w:szCs w:val="32"/>
        </w:rPr>
        <w:lastRenderedPageBreak/>
        <w:t>的指导。</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、存在的问题</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w:t>
      </w:r>
    </w:p>
    <w:p w:rsidR="009817C4" w:rsidRDefault="00D77F6F">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9817C4" w:rsidRDefault="00D77F6F">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9817C4" w:rsidRDefault="00D77F6F">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9817C4" w:rsidRDefault="00D77F6F">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9817C4" w:rsidRDefault="00D77F6F">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民专业共同经济发展点补助项目资金的使用效率和效果，项目管理过程是否规范，是否完成了预期绩效目标等。同时，通过开展自我评价来总结经验和教训，为英吉沙县农民专业共同经济发展点补助项目今后的开展提供参考建议。</w:t>
      </w:r>
    </w:p>
    <w:p w:rsidR="009817C4" w:rsidRDefault="00D77F6F">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9817C4" w:rsidRDefault="00D77F6F">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9817C4" w:rsidRDefault="00D77F6F">
      <w:pPr>
        <w:adjustRightInd w:val="0"/>
        <w:snapToGrid w:val="0"/>
        <w:spacing w:line="560" w:lineRule="exact"/>
        <w:ind w:firstLineChars="200" w:firstLine="627"/>
        <w:rPr>
          <w:rStyle w:val="a9"/>
          <w:rFonts w:ascii="仿宋" w:eastAsia="仿宋" w:hAnsi="仿宋"/>
          <w:spacing w:val="-4"/>
          <w:sz w:val="32"/>
          <w:szCs w:val="32"/>
        </w:rPr>
        <w:sectPr w:rsidR="009817C4">
          <w:footerReference w:type="default" r:id="rId8"/>
          <w:pgSz w:w="11906" w:h="16838"/>
          <w:pgMar w:top="1440" w:right="1800" w:bottom="1440" w:left="1800" w:header="851" w:footer="992" w:gutter="0"/>
          <w:cols w:space="425"/>
          <w:docGrid w:type="lines" w:linePitch="312"/>
        </w:sectPr>
      </w:pPr>
      <w:r>
        <w:rPr>
          <w:rStyle w:val="a9"/>
          <w:rFonts w:ascii="仿宋" w:eastAsia="仿宋" w:hAnsi="仿宋" w:hint="eastAsia"/>
          <w:spacing w:val="-4"/>
          <w:sz w:val="32"/>
          <w:szCs w:val="32"/>
        </w:rPr>
        <w:t>上述黑色标题不得删减，可根据项目实际情况修改红色部分。</w:t>
      </w:r>
    </w:p>
    <w:p w:rsidR="009817C4" w:rsidRDefault="00D77F6F">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附表填制说明（</w:t>
      </w:r>
      <w:r>
        <w:rPr>
          <w:rFonts w:ascii="仿宋" w:eastAsia="仿宋" w:hAnsi="仿宋" w:hint="eastAsia"/>
          <w:sz w:val="32"/>
          <w:szCs w:val="32"/>
        </w:rPr>
        <w:t>2018</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18</w:t>
      </w:r>
      <w:r>
        <w:rPr>
          <w:rFonts w:ascii="仿宋" w:eastAsia="仿宋" w:hAnsi="仿宋" w:hint="eastAsia"/>
          <w:sz w:val="32"/>
          <w:szCs w:val="32"/>
        </w:rPr>
        <w:t>日）</w:t>
      </w:r>
    </w:p>
    <w:p w:rsidR="009817C4" w:rsidRDefault="00D77F6F">
      <w:pPr>
        <w:adjustRightInd w:val="0"/>
        <w:snapToGrid w:val="0"/>
        <w:spacing w:line="560" w:lineRule="exact"/>
        <w:ind w:firstLineChars="200" w:firstLine="640"/>
        <w:rPr>
          <w:bCs/>
          <w:sz w:val="32"/>
          <w:szCs w:val="32"/>
        </w:rPr>
      </w:pPr>
      <w:r>
        <w:rPr>
          <w:rFonts w:hint="eastAsia"/>
          <w:bCs/>
          <w:sz w:val="32"/>
          <w:szCs w:val="32"/>
        </w:rPr>
        <w:t>1.</w:t>
      </w:r>
      <w:r>
        <w:rPr>
          <w:rFonts w:hint="eastAsia"/>
          <w:bCs/>
          <w:sz w:val="32"/>
          <w:szCs w:val="32"/>
        </w:rPr>
        <w:t>项目名称填制要求必须带有“项目”字样，《新疆财政支出绩效自评报告》《部门预算项目支出绩效目标申报表》《项目支出绩效目标自评表》的项目名称须保持完全一致。</w:t>
      </w:r>
    </w:p>
    <w:p w:rsidR="009817C4" w:rsidRDefault="00D77F6F">
      <w:pPr>
        <w:adjustRightInd w:val="0"/>
        <w:snapToGrid w:val="0"/>
        <w:spacing w:line="560" w:lineRule="exact"/>
        <w:ind w:firstLineChars="200" w:firstLine="640"/>
        <w:rPr>
          <w:bCs/>
          <w:sz w:val="32"/>
          <w:szCs w:val="32"/>
        </w:rPr>
      </w:pPr>
      <w:r>
        <w:rPr>
          <w:rFonts w:hint="eastAsia"/>
          <w:bCs/>
          <w:sz w:val="32"/>
          <w:szCs w:val="32"/>
        </w:rPr>
        <w:t>2.</w:t>
      </w:r>
      <w:r>
        <w:rPr>
          <w:rFonts w:hint="eastAsia"/>
          <w:bCs/>
          <w:sz w:val="32"/>
          <w:szCs w:val="32"/>
        </w:rPr>
        <w:t>根据《部门预算项目支出绩效目标申报表》和《项目支出绩效目标自评表》中的字体要求填写（宋体</w:t>
      </w:r>
      <w:r>
        <w:rPr>
          <w:rFonts w:hint="eastAsia"/>
          <w:bCs/>
          <w:sz w:val="32"/>
          <w:szCs w:val="32"/>
        </w:rPr>
        <w:t>12</w:t>
      </w:r>
      <w:r>
        <w:rPr>
          <w:rFonts w:hint="eastAsia"/>
          <w:bCs/>
          <w:sz w:val="32"/>
          <w:szCs w:val="32"/>
        </w:rPr>
        <w:t>号字），不得随意调整。</w:t>
      </w:r>
    </w:p>
    <w:p w:rsidR="009817C4" w:rsidRDefault="00D77F6F">
      <w:pPr>
        <w:adjustRightInd w:val="0"/>
        <w:snapToGrid w:val="0"/>
        <w:spacing w:line="560" w:lineRule="exact"/>
        <w:ind w:firstLineChars="200" w:firstLine="640"/>
        <w:rPr>
          <w:bCs/>
          <w:sz w:val="32"/>
          <w:szCs w:val="32"/>
        </w:rPr>
      </w:pPr>
      <w:r>
        <w:rPr>
          <w:rFonts w:hint="eastAsia"/>
          <w:bCs/>
          <w:sz w:val="32"/>
          <w:szCs w:val="32"/>
        </w:rPr>
        <w:t>3.</w:t>
      </w:r>
      <w:r>
        <w:rPr>
          <w:rFonts w:hint="eastAsia"/>
          <w:bCs/>
          <w:sz w:val="32"/>
          <w:szCs w:val="32"/>
        </w:rPr>
        <w:t>要求打印出的表格不能存在遮盖的文字，表格填制完毕后通过打印预览查看是否存在文字遮盖的情况，如存在需调整表格行高，保证文字全部显现。</w:t>
      </w:r>
    </w:p>
    <w:p w:rsidR="009817C4" w:rsidRDefault="00D77F6F">
      <w:pPr>
        <w:adjustRightInd w:val="0"/>
        <w:snapToGrid w:val="0"/>
        <w:spacing w:line="560" w:lineRule="exact"/>
        <w:ind w:firstLineChars="200" w:firstLine="640"/>
        <w:rPr>
          <w:bCs/>
          <w:sz w:val="32"/>
          <w:szCs w:val="32"/>
        </w:rPr>
      </w:pPr>
      <w:r>
        <w:rPr>
          <w:rFonts w:hint="eastAsia"/>
          <w:bCs/>
          <w:sz w:val="32"/>
          <w:szCs w:val="32"/>
        </w:rPr>
        <w:t>4.</w:t>
      </w:r>
      <w:r>
        <w:rPr>
          <w:rFonts w:hint="eastAsia"/>
          <w:bCs/>
          <w:sz w:val="32"/>
          <w:szCs w:val="32"/>
        </w:rPr>
        <w:t>要求填制表格中具体指标的数值全部居中，表格其他内容按格式填写，不得自行调整。</w:t>
      </w:r>
    </w:p>
    <w:p w:rsidR="009817C4" w:rsidRDefault="00D77F6F">
      <w:pPr>
        <w:adjustRightInd w:val="0"/>
        <w:snapToGrid w:val="0"/>
        <w:spacing w:line="560" w:lineRule="exact"/>
        <w:ind w:firstLineChars="200" w:firstLine="640"/>
        <w:rPr>
          <w:bCs/>
          <w:sz w:val="32"/>
          <w:szCs w:val="32"/>
        </w:rPr>
      </w:pPr>
      <w:r>
        <w:rPr>
          <w:rFonts w:hint="eastAsia"/>
          <w:bCs/>
          <w:sz w:val="32"/>
          <w:szCs w:val="32"/>
        </w:rPr>
        <w:t>5.</w:t>
      </w:r>
      <w:r>
        <w:rPr>
          <w:rFonts w:hint="eastAsia"/>
          <w:bCs/>
          <w:sz w:val="32"/>
          <w:szCs w:val="32"/>
        </w:rPr>
        <w:t>三级指标名称全部左对齐。</w:t>
      </w:r>
    </w:p>
    <w:p w:rsidR="009817C4" w:rsidRDefault="00D77F6F">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w:t>
      </w:r>
      <w:r>
        <w:rPr>
          <w:rFonts w:hint="eastAsia"/>
          <w:bCs/>
          <w:sz w:val="32"/>
          <w:szCs w:val="32"/>
        </w:rPr>
        <w:t>《部门预算项目支出绩效目标申报表》和《项目支出绩效目标自评表》</w:t>
      </w:r>
      <w:r>
        <w:rPr>
          <w:rFonts w:ascii="仿宋" w:eastAsia="仿宋" w:hAnsi="仿宋" w:hint="eastAsia"/>
          <w:sz w:val="32"/>
          <w:szCs w:val="32"/>
        </w:rPr>
        <w:t>表格格式及内容必须严格按照附件填写，不可随意删除内容，包括表格下方的经办人、单</w:t>
      </w:r>
      <w:r>
        <w:rPr>
          <w:rFonts w:ascii="仿宋" w:eastAsia="仿宋" w:hAnsi="仿宋" w:hint="eastAsia"/>
          <w:sz w:val="32"/>
          <w:szCs w:val="32"/>
        </w:rPr>
        <w:t>位负责人、申报时间、联系电话等。</w:t>
      </w:r>
    </w:p>
    <w:p w:rsidR="009817C4" w:rsidRDefault="00D77F6F">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Pr>
          <w:rFonts w:hint="eastAsia"/>
          <w:bCs/>
          <w:sz w:val="32"/>
          <w:szCs w:val="32"/>
        </w:rPr>
        <w:t xml:space="preserve"> </w:t>
      </w:r>
      <w:r>
        <w:rPr>
          <w:rFonts w:hint="eastAsia"/>
          <w:bCs/>
          <w:sz w:val="32"/>
          <w:szCs w:val="32"/>
        </w:rPr>
        <w:t>《部门预算项目支出绩效目标申报表》中的</w:t>
      </w:r>
      <w:r>
        <w:rPr>
          <w:rFonts w:ascii="仿宋" w:eastAsia="仿宋" w:hAnsi="仿宋" w:hint="eastAsia"/>
          <w:sz w:val="32"/>
          <w:szCs w:val="32"/>
        </w:rPr>
        <w:t>总体目标和《</w:t>
      </w:r>
      <w:r>
        <w:rPr>
          <w:rFonts w:hint="eastAsia"/>
          <w:bCs/>
          <w:sz w:val="32"/>
          <w:szCs w:val="32"/>
        </w:rPr>
        <w:t>项目支出绩效目标自评表》</w:t>
      </w:r>
      <w:r>
        <w:rPr>
          <w:rFonts w:ascii="仿宋" w:eastAsia="仿宋" w:hAnsi="仿宋" w:hint="eastAsia"/>
          <w:sz w:val="32"/>
          <w:szCs w:val="32"/>
        </w:rPr>
        <w:t>中的预期目标和实际完成目标必须分项罗列，且包含所有设置的三级指标。</w:t>
      </w:r>
    </w:p>
    <w:p w:rsidR="009817C4" w:rsidRDefault="00D77F6F">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部门预算项目支出绩效目标表与项目支出绩效目标自评表中的指标内容和排列顺序必须完全一致。</w:t>
      </w:r>
    </w:p>
    <w:p w:rsidR="009817C4" w:rsidRDefault="00D77F6F">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设置指标值和实际完成值时，不可填列区间数，例如：办理案件数量</w:t>
      </w:r>
      <w:r>
        <w:rPr>
          <w:rFonts w:ascii="仿宋" w:eastAsia="仿宋" w:hAnsi="仿宋" w:hint="eastAsia"/>
          <w:sz w:val="32"/>
          <w:szCs w:val="32"/>
        </w:rPr>
        <w:t>23-25</w:t>
      </w:r>
      <w:r>
        <w:rPr>
          <w:rFonts w:ascii="仿宋" w:eastAsia="仿宋" w:hAnsi="仿宋" w:hint="eastAsia"/>
          <w:sz w:val="32"/>
          <w:szCs w:val="32"/>
        </w:rPr>
        <w:t>件。符号必须准确表述：</w:t>
      </w:r>
      <w:r>
        <w:rPr>
          <w:rFonts w:ascii="仿宋" w:eastAsia="仿宋" w:hAnsi="仿宋" w:hint="eastAsia"/>
          <w:sz w:val="32"/>
          <w:szCs w:val="32"/>
        </w:rPr>
        <w:t>&gt;</w:t>
      </w:r>
      <w:r>
        <w:rPr>
          <w:rFonts w:ascii="仿宋" w:eastAsia="仿宋" w:hAnsi="仿宋" w:hint="eastAsia"/>
          <w:sz w:val="32"/>
          <w:szCs w:val="32"/>
        </w:rPr>
        <w:t>、</w:t>
      </w:r>
      <w:r>
        <w:rPr>
          <w:rFonts w:ascii="仿宋" w:eastAsia="仿宋" w:hAnsi="仿宋" w:hint="eastAsia"/>
          <w:sz w:val="32"/>
          <w:szCs w:val="32"/>
        </w:rPr>
        <w:t>&lt;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lastRenderedPageBreak/>
        <w:t>≤。</w:t>
      </w:r>
    </w:p>
    <w:p w:rsidR="009817C4" w:rsidRDefault="00D77F6F">
      <w:pPr>
        <w:adjustRightInd w:val="0"/>
        <w:snapToGrid w:val="0"/>
        <w:spacing w:line="560" w:lineRule="exact"/>
        <w:ind w:firstLineChars="200" w:firstLine="640"/>
        <w:rPr>
          <w:rStyle w:val="a9"/>
          <w:rFonts w:ascii="仿宋" w:eastAsia="仿宋" w:hAnsi="仿宋"/>
          <w:spacing w:val="-4"/>
          <w:sz w:val="32"/>
          <w:szCs w:val="32"/>
        </w:rPr>
      </w:pPr>
      <w:r>
        <w:rPr>
          <w:rFonts w:ascii="仿宋" w:eastAsia="仿宋" w:hAnsi="仿宋" w:hint="eastAsia"/>
          <w:sz w:val="32"/>
          <w:szCs w:val="32"/>
        </w:rPr>
        <w:t xml:space="preserve">10. </w:t>
      </w:r>
      <w:r>
        <w:rPr>
          <w:rFonts w:ascii="仿宋" w:eastAsia="仿宋" w:hAnsi="仿宋" w:hint="eastAsia"/>
          <w:sz w:val="32"/>
          <w:szCs w:val="32"/>
        </w:rPr>
        <w:t>部门预算项目支出绩效目标表的申报时间统一为</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日，项目支出绩效目标自</w:t>
      </w:r>
    </w:p>
    <w:sectPr w:rsidR="009817C4" w:rsidSect="009817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F6F" w:rsidRDefault="00D77F6F" w:rsidP="009817C4">
      <w:r>
        <w:separator/>
      </w:r>
    </w:p>
  </w:endnote>
  <w:endnote w:type="continuationSeparator" w:id="0">
    <w:p w:rsidR="00D77F6F" w:rsidRDefault="00D77F6F" w:rsidP="009817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Uighur">
    <w:panose1 w:val="02000000000000000000"/>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892034"/>
      <w:docPartObj>
        <w:docPartGallery w:val="AutoText"/>
      </w:docPartObj>
    </w:sdtPr>
    <w:sdtContent>
      <w:p w:rsidR="009817C4" w:rsidRDefault="009817C4">
        <w:pPr>
          <w:pStyle w:val="a5"/>
          <w:jc w:val="center"/>
        </w:pPr>
        <w:r>
          <w:fldChar w:fldCharType="begin"/>
        </w:r>
        <w:r w:rsidR="00D77F6F">
          <w:instrText>PAGE   \* MERGEFORMAT</w:instrText>
        </w:r>
        <w:r>
          <w:fldChar w:fldCharType="separate"/>
        </w:r>
        <w:r w:rsidR="00976A81" w:rsidRPr="00976A81">
          <w:rPr>
            <w:noProof/>
            <w:lang w:val="zh-CN"/>
          </w:rPr>
          <w:t>1</w:t>
        </w:r>
        <w:r>
          <w:fldChar w:fldCharType="end"/>
        </w:r>
      </w:p>
    </w:sdtContent>
  </w:sdt>
  <w:p w:rsidR="009817C4" w:rsidRDefault="009817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F6F" w:rsidRDefault="00D77F6F" w:rsidP="009817C4">
      <w:r>
        <w:separator/>
      </w:r>
    </w:p>
  </w:footnote>
  <w:footnote w:type="continuationSeparator" w:id="0">
    <w:p w:rsidR="00D77F6F" w:rsidRDefault="00D77F6F" w:rsidP="009817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B18F6"/>
    <w:rsid w:val="000B4D66"/>
    <w:rsid w:val="0012208E"/>
    <w:rsid w:val="00135256"/>
    <w:rsid w:val="00147370"/>
    <w:rsid w:val="001A4E1F"/>
    <w:rsid w:val="001A57B9"/>
    <w:rsid w:val="001C3847"/>
    <w:rsid w:val="001F3031"/>
    <w:rsid w:val="001F3B37"/>
    <w:rsid w:val="00210A26"/>
    <w:rsid w:val="00280777"/>
    <w:rsid w:val="002A2532"/>
    <w:rsid w:val="00365250"/>
    <w:rsid w:val="0036624C"/>
    <w:rsid w:val="00385849"/>
    <w:rsid w:val="003B362C"/>
    <w:rsid w:val="00444B4D"/>
    <w:rsid w:val="00474847"/>
    <w:rsid w:val="004E321E"/>
    <w:rsid w:val="0050167F"/>
    <w:rsid w:val="00514506"/>
    <w:rsid w:val="005162F1"/>
    <w:rsid w:val="00530B23"/>
    <w:rsid w:val="00535153"/>
    <w:rsid w:val="00575CFE"/>
    <w:rsid w:val="00592D09"/>
    <w:rsid w:val="006312B1"/>
    <w:rsid w:val="00675D58"/>
    <w:rsid w:val="00696B27"/>
    <w:rsid w:val="006B5975"/>
    <w:rsid w:val="006C17A4"/>
    <w:rsid w:val="006F2E6D"/>
    <w:rsid w:val="007218B8"/>
    <w:rsid w:val="00776EEE"/>
    <w:rsid w:val="00785FDE"/>
    <w:rsid w:val="007A0351"/>
    <w:rsid w:val="007A14BC"/>
    <w:rsid w:val="007A298D"/>
    <w:rsid w:val="007C1025"/>
    <w:rsid w:val="007E6845"/>
    <w:rsid w:val="007F5F8A"/>
    <w:rsid w:val="00826CA1"/>
    <w:rsid w:val="00835B7F"/>
    <w:rsid w:val="00855E3A"/>
    <w:rsid w:val="00922CB9"/>
    <w:rsid w:val="00976A81"/>
    <w:rsid w:val="009817C4"/>
    <w:rsid w:val="009B526F"/>
    <w:rsid w:val="009C1AFD"/>
    <w:rsid w:val="00A26421"/>
    <w:rsid w:val="00A4293B"/>
    <w:rsid w:val="00A83BD5"/>
    <w:rsid w:val="00AC28D2"/>
    <w:rsid w:val="00B06CA5"/>
    <w:rsid w:val="00B41F61"/>
    <w:rsid w:val="00B55332"/>
    <w:rsid w:val="00B63F0F"/>
    <w:rsid w:val="00B86E8C"/>
    <w:rsid w:val="00BA32A8"/>
    <w:rsid w:val="00BE1A00"/>
    <w:rsid w:val="00C22CF0"/>
    <w:rsid w:val="00C56C72"/>
    <w:rsid w:val="00CA6457"/>
    <w:rsid w:val="00CB0B2C"/>
    <w:rsid w:val="00CC6E4D"/>
    <w:rsid w:val="00D14A4B"/>
    <w:rsid w:val="00D17F2E"/>
    <w:rsid w:val="00D46194"/>
    <w:rsid w:val="00D77F6F"/>
    <w:rsid w:val="00E01293"/>
    <w:rsid w:val="00E769FE"/>
    <w:rsid w:val="00EA2CBE"/>
    <w:rsid w:val="00F32FEE"/>
    <w:rsid w:val="602B36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7C4"/>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9817C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9817C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9817C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9817C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9817C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9817C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9817C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9817C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9817C4"/>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9817C4"/>
    <w:rPr>
      <w:rFonts w:ascii="宋体"/>
      <w:sz w:val="18"/>
      <w:szCs w:val="18"/>
    </w:rPr>
  </w:style>
  <w:style w:type="paragraph" w:styleId="a4">
    <w:name w:val="Balloon Text"/>
    <w:basedOn w:val="a"/>
    <w:link w:val="Char0"/>
    <w:uiPriority w:val="99"/>
    <w:semiHidden/>
    <w:unhideWhenUsed/>
    <w:qFormat/>
    <w:rsid w:val="009817C4"/>
    <w:rPr>
      <w:sz w:val="18"/>
      <w:szCs w:val="18"/>
    </w:rPr>
  </w:style>
  <w:style w:type="paragraph" w:styleId="a5">
    <w:name w:val="footer"/>
    <w:basedOn w:val="a"/>
    <w:link w:val="Char1"/>
    <w:uiPriority w:val="99"/>
    <w:unhideWhenUsed/>
    <w:rsid w:val="009817C4"/>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rsid w:val="009817C4"/>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9817C4"/>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9817C4"/>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9817C4"/>
    <w:rPr>
      <w:b/>
      <w:bCs/>
    </w:rPr>
  </w:style>
  <w:style w:type="character" w:styleId="aa">
    <w:name w:val="Emphasis"/>
    <w:basedOn w:val="a0"/>
    <w:uiPriority w:val="20"/>
    <w:qFormat/>
    <w:rsid w:val="009817C4"/>
    <w:rPr>
      <w:rFonts w:asciiTheme="minorHAnsi" w:hAnsiTheme="minorHAnsi"/>
      <w:b/>
      <w:i/>
      <w:iCs/>
    </w:rPr>
  </w:style>
  <w:style w:type="character" w:customStyle="1" w:styleId="1Char">
    <w:name w:val="标题 1 Char"/>
    <w:basedOn w:val="a0"/>
    <w:link w:val="1"/>
    <w:uiPriority w:val="9"/>
    <w:rsid w:val="009817C4"/>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9817C4"/>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9817C4"/>
    <w:rPr>
      <w:rFonts w:asciiTheme="majorHAnsi" w:eastAsiaTheme="majorEastAsia" w:hAnsiTheme="majorHAnsi"/>
      <w:b/>
      <w:bCs/>
      <w:sz w:val="26"/>
      <w:szCs w:val="26"/>
    </w:rPr>
  </w:style>
  <w:style w:type="character" w:customStyle="1" w:styleId="4Char">
    <w:name w:val="标题 4 Char"/>
    <w:basedOn w:val="a0"/>
    <w:link w:val="4"/>
    <w:uiPriority w:val="9"/>
    <w:semiHidden/>
    <w:rsid w:val="009817C4"/>
    <w:rPr>
      <w:b/>
      <w:bCs/>
      <w:sz w:val="28"/>
      <w:szCs w:val="28"/>
    </w:rPr>
  </w:style>
  <w:style w:type="character" w:customStyle="1" w:styleId="5Char">
    <w:name w:val="标题 5 Char"/>
    <w:basedOn w:val="a0"/>
    <w:link w:val="5"/>
    <w:uiPriority w:val="9"/>
    <w:semiHidden/>
    <w:qFormat/>
    <w:rsid w:val="009817C4"/>
    <w:rPr>
      <w:b/>
      <w:bCs/>
      <w:i/>
      <w:iCs/>
      <w:sz w:val="26"/>
      <w:szCs w:val="26"/>
    </w:rPr>
  </w:style>
  <w:style w:type="character" w:customStyle="1" w:styleId="6Char">
    <w:name w:val="标题 6 Char"/>
    <w:basedOn w:val="a0"/>
    <w:link w:val="6"/>
    <w:uiPriority w:val="9"/>
    <w:semiHidden/>
    <w:rsid w:val="009817C4"/>
    <w:rPr>
      <w:b/>
      <w:bCs/>
    </w:rPr>
  </w:style>
  <w:style w:type="character" w:customStyle="1" w:styleId="7Char">
    <w:name w:val="标题 7 Char"/>
    <w:basedOn w:val="a0"/>
    <w:link w:val="7"/>
    <w:uiPriority w:val="9"/>
    <w:semiHidden/>
    <w:rsid w:val="009817C4"/>
    <w:rPr>
      <w:sz w:val="24"/>
      <w:szCs w:val="24"/>
    </w:rPr>
  </w:style>
  <w:style w:type="character" w:customStyle="1" w:styleId="8Char">
    <w:name w:val="标题 8 Char"/>
    <w:basedOn w:val="a0"/>
    <w:link w:val="8"/>
    <w:uiPriority w:val="9"/>
    <w:semiHidden/>
    <w:rsid w:val="009817C4"/>
    <w:rPr>
      <w:i/>
      <w:iCs/>
      <w:sz w:val="24"/>
      <w:szCs w:val="24"/>
    </w:rPr>
  </w:style>
  <w:style w:type="character" w:customStyle="1" w:styleId="9Char">
    <w:name w:val="标题 9 Char"/>
    <w:basedOn w:val="a0"/>
    <w:link w:val="9"/>
    <w:uiPriority w:val="9"/>
    <w:semiHidden/>
    <w:rsid w:val="009817C4"/>
    <w:rPr>
      <w:rFonts w:asciiTheme="majorHAnsi" w:eastAsiaTheme="majorEastAsia" w:hAnsiTheme="majorHAnsi"/>
    </w:rPr>
  </w:style>
  <w:style w:type="character" w:customStyle="1" w:styleId="Char4">
    <w:name w:val="标题 Char"/>
    <w:basedOn w:val="a0"/>
    <w:link w:val="a8"/>
    <w:uiPriority w:val="10"/>
    <w:rsid w:val="009817C4"/>
    <w:rPr>
      <w:rFonts w:asciiTheme="majorHAnsi" w:eastAsiaTheme="majorEastAsia" w:hAnsiTheme="majorHAnsi"/>
      <w:b/>
      <w:bCs/>
      <w:kern w:val="28"/>
      <w:sz w:val="32"/>
      <w:szCs w:val="32"/>
    </w:rPr>
  </w:style>
  <w:style w:type="character" w:customStyle="1" w:styleId="Char3">
    <w:name w:val="副标题 Char"/>
    <w:basedOn w:val="a0"/>
    <w:link w:val="a7"/>
    <w:uiPriority w:val="11"/>
    <w:rsid w:val="009817C4"/>
    <w:rPr>
      <w:rFonts w:asciiTheme="majorHAnsi" w:eastAsiaTheme="majorEastAsia" w:hAnsiTheme="majorHAnsi"/>
      <w:sz w:val="24"/>
      <w:szCs w:val="24"/>
    </w:rPr>
  </w:style>
  <w:style w:type="paragraph" w:styleId="ab">
    <w:name w:val="No Spacing"/>
    <w:basedOn w:val="a"/>
    <w:uiPriority w:val="1"/>
    <w:qFormat/>
    <w:rsid w:val="009817C4"/>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9817C4"/>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rsid w:val="009817C4"/>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rsid w:val="009817C4"/>
    <w:rPr>
      <w:i/>
      <w:sz w:val="24"/>
      <w:szCs w:val="24"/>
    </w:rPr>
  </w:style>
  <w:style w:type="paragraph" w:styleId="ae">
    <w:name w:val="Intense Quote"/>
    <w:basedOn w:val="a"/>
    <w:next w:val="a"/>
    <w:link w:val="Char6"/>
    <w:uiPriority w:val="30"/>
    <w:qFormat/>
    <w:rsid w:val="009817C4"/>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rsid w:val="009817C4"/>
    <w:rPr>
      <w:b/>
      <w:i/>
      <w:sz w:val="24"/>
    </w:rPr>
  </w:style>
  <w:style w:type="character" w:customStyle="1" w:styleId="10">
    <w:name w:val="不明显强调1"/>
    <w:uiPriority w:val="19"/>
    <w:qFormat/>
    <w:rsid w:val="009817C4"/>
    <w:rPr>
      <w:i/>
      <w:color w:val="5A5A5A" w:themeColor="text1" w:themeTint="A5"/>
    </w:rPr>
  </w:style>
  <w:style w:type="character" w:customStyle="1" w:styleId="11">
    <w:name w:val="明显强调1"/>
    <w:basedOn w:val="a0"/>
    <w:uiPriority w:val="21"/>
    <w:qFormat/>
    <w:rsid w:val="009817C4"/>
    <w:rPr>
      <w:b/>
      <w:i/>
      <w:sz w:val="24"/>
      <w:szCs w:val="24"/>
      <w:u w:val="single"/>
    </w:rPr>
  </w:style>
  <w:style w:type="character" w:customStyle="1" w:styleId="12">
    <w:name w:val="不明显参考1"/>
    <w:basedOn w:val="a0"/>
    <w:uiPriority w:val="31"/>
    <w:qFormat/>
    <w:rsid w:val="009817C4"/>
    <w:rPr>
      <w:sz w:val="24"/>
      <w:szCs w:val="24"/>
      <w:u w:val="single"/>
    </w:rPr>
  </w:style>
  <w:style w:type="character" w:customStyle="1" w:styleId="13">
    <w:name w:val="明显参考1"/>
    <w:basedOn w:val="a0"/>
    <w:uiPriority w:val="32"/>
    <w:qFormat/>
    <w:rsid w:val="009817C4"/>
    <w:rPr>
      <w:b/>
      <w:sz w:val="24"/>
      <w:u w:val="single"/>
    </w:rPr>
  </w:style>
  <w:style w:type="character" w:customStyle="1" w:styleId="14">
    <w:name w:val="书籍标题1"/>
    <w:basedOn w:val="a0"/>
    <w:uiPriority w:val="33"/>
    <w:qFormat/>
    <w:rsid w:val="009817C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9817C4"/>
    <w:pPr>
      <w:outlineLvl w:val="9"/>
    </w:pPr>
    <w:rPr>
      <w:lang w:eastAsia="en-US" w:bidi="en-US"/>
    </w:rPr>
  </w:style>
  <w:style w:type="character" w:customStyle="1" w:styleId="Char2">
    <w:name w:val="页眉 Char"/>
    <w:basedOn w:val="a0"/>
    <w:link w:val="a6"/>
    <w:uiPriority w:val="99"/>
    <w:qFormat/>
    <w:rsid w:val="009817C4"/>
    <w:rPr>
      <w:rFonts w:ascii="Calibri" w:eastAsia="宋体" w:hAnsi="Calibri"/>
      <w:kern w:val="2"/>
      <w:sz w:val="18"/>
      <w:szCs w:val="18"/>
    </w:rPr>
  </w:style>
  <w:style w:type="character" w:customStyle="1" w:styleId="Char1">
    <w:name w:val="页脚 Char"/>
    <w:basedOn w:val="a0"/>
    <w:link w:val="a5"/>
    <w:uiPriority w:val="99"/>
    <w:qFormat/>
    <w:rsid w:val="009817C4"/>
    <w:rPr>
      <w:rFonts w:ascii="Calibri" w:eastAsia="宋体" w:hAnsi="Calibri"/>
      <w:kern w:val="2"/>
      <w:sz w:val="18"/>
      <w:szCs w:val="18"/>
    </w:rPr>
  </w:style>
  <w:style w:type="character" w:customStyle="1" w:styleId="Char">
    <w:name w:val="文档结构图 Char"/>
    <w:basedOn w:val="a0"/>
    <w:link w:val="a3"/>
    <w:uiPriority w:val="99"/>
    <w:semiHidden/>
    <w:qFormat/>
    <w:rsid w:val="009817C4"/>
    <w:rPr>
      <w:rFonts w:ascii="宋体" w:eastAsia="宋体" w:hAnsi="Times New Roman"/>
      <w:kern w:val="2"/>
      <w:sz w:val="18"/>
      <w:szCs w:val="18"/>
    </w:rPr>
  </w:style>
  <w:style w:type="character" w:customStyle="1" w:styleId="Char0">
    <w:name w:val="批注框文本 Char"/>
    <w:basedOn w:val="a0"/>
    <w:link w:val="a4"/>
    <w:uiPriority w:val="99"/>
    <w:semiHidden/>
    <w:rsid w:val="009817C4"/>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B8BCC-5D43-4423-8A60-754D84C3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334</Words>
  <Characters>1905</Characters>
  <Application>Microsoft Office Word</Application>
  <DocSecurity>0</DocSecurity>
  <Lines>15</Lines>
  <Paragraphs>4</Paragraphs>
  <ScaleCrop>false</ScaleCrop>
  <Company>微软中国</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15</cp:revision>
  <cp:lastPrinted>2018-12-17T10:15:00Z</cp:lastPrinted>
  <dcterms:created xsi:type="dcterms:W3CDTF">2018-12-17T10:14:00Z</dcterms:created>
  <dcterms:modified xsi:type="dcterms:W3CDTF">2019-09-19T02:27:00Z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